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89" w:rsidRDefault="00654389" w:rsidP="0065438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rStyle w:val="Strong"/>
          <w:color w:val="5C626B"/>
        </w:rPr>
        <w:t>1. Загальні положення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1.1. Міський літературний конкурс «</w:t>
      </w:r>
      <w:bookmarkStart w:id="0" w:name="_GoBack"/>
      <w:r>
        <w:rPr>
          <w:color w:val="5C626B"/>
        </w:rPr>
        <w:t>Вся гордість учителя – в учнях</w:t>
      </w:r>
      <w:bookmarkEnd w:id="0"/>
      <w:r>
        <w:rPr>
          <w:color w:val="5C626B"/>
        </w:rPr>
        <w:t>» (далі – Конкурс) проводиться міським медіа клубом «Natuse Vincere» ("Народжені перемагати") та комісію з питань зв’язків з громадськими організаціями та засобами масової інформації Міського учнівського парламенту при управлінні освіти Херсонської міської ради.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1.2. Засновником Конкурсу є медіа клуб «Natuse Vincere» за підтримки Управління освіти Херсонської міської ради.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1.3. Співорганізатором Конкурсу є Херсонська обласна бібліотека для дітей імені Дніпрової Чайки Херсонської обласної ради.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1.4. Конкурс відбувається за підтримки Херсонської обласної організації Спілки письменників України та ГО «Асоціації працівників закладів освіти м. Херсона».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1.5. Об’єктом Конкурсу є </w:t>
      </w:r>
      <w:r>
        <w:rPr>
          <w:rStyle w:val="Strong"/>
          <w:color w:val="5C626B"/>
        </w:rPr>
        <w:t>творчі роботи</w:t>
      </w:r>
      <w:r>
        <w:rPr>
          <w:color w:val="5C626B"/>
        </w:rPr>
        <w:t> учнівської молоді про вчителів , які розміщені в Інтернет виданнях, в тому числі на сайтах освітніх закладів.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1.6. Організацію та проведення Конкурсу здійснює медіа клуб «Natuse Vincere» ("Народжені перемагати") і комісія з питань зв’язків з громадськістю та ЗМІ Міського учнівського парламенту із залученням шкільних органів дитячого самоврядування.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1.7.Для організації та проведення Конкурсу створюється організаційний комітет.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1.7.1. До складу організаційного комітету входять представники клубів  Міського учнівського парламенту і члени комісії з питань зв’язків з громадськістю та ЗМІ , громадські організації та педагогічні представники  позашкільних закладі,  представники бібліотек.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1.7.2. Організаційний комітет уповноважений ухвалювати рішення з усіх питань, що виникають у зв’язку з проведенням Конкурсу та здійснює організаційну роботу щодо його проведення.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1.7.3.Оформляє документацію щодо проведення Конкурсу та підбиття підсумків.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1.7.4.Забезпечує порядок проведення Конкурсу.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1.7.5. Залучає до оцінки конкурсних робіт незалежне журі та затверджує  персональний склад журі.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1.7.6. Оргкомітет не має права втручатися в роботу журі та впливати на оцінку робіт.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1.7.7. Сприяє висвітленню результатів Конкурсу в засобах масової інформації.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1.7.8. Організовує поширення кращих надбань конкурсу через засоби масової інформації.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rStyle w:val="Strong"/>
          <w:color w:val="5C626B"/>
        </w:rPr>
        <w:t>2. Мета Конкурсу: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2.1. Розвиток та підтримка літературних здібностей дітей і підлітків й розвиток навичок роботи в Інтернет-журналістиці.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2.2. Формування почуття вдячності серед учнівської молоді 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rStyle w:val="Strong"/>
          <w:color w:val="5C626B"/>
        </w:rPr>
        <w:t>3. Завдання конкурсу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lastRenderedPageBreak/>
        <w:t>3.1. Долучити шкільні органи дитячого самоврядування  та учнівську молодь до поширення позитивної інформації про професію вчителя.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3.2. Стимулювати учнівську молодь стосовно розміщення позитивної інформації в Інтернет мережі.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3.3. Формувати елементи навичок написання Інтернет інформації.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rStyle w:val="Strong"/>
          <w:color w:val="5C626B"/>
        </w:rPr>
        <w:t>5. Терміни проведення Конкурсу та умови подачі творчих робіт.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5.1. Конкурс проводиться з </w:t>
      </w:r>
      <w:r>
        <w:rPr>
          <w:rStyle w:val="Strong"/>
          <w:color w:val="5C626B"/>
        </w:rPr>
        <w:t>15 січня  2018 року до 27 лютого</w:t>
      </w:r>
      <w:r>
        <w:rPr>
          <w:color w:val="5C626B"/>
        </w:rPr>
        <w:t> 2018 року.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5.2. Надання конкурсних матеріалів оргкомітету здійснюється включно до </w:t>
      </w:r>
      <w:r>
        <w:rPr>
          <w:rStyle w:val="Strong"/>
          <w:color w:val="5C626B"/>
        </w:rPr>
        <w:t>28 лютого 2018 року до 16.00</w:t>
      </w:r>
      <w:r>
        <w:rPr>
          <w:color w:val="5C626B"/>
        </w:rPr>
        <w:t>. Творчі роботи в електронному вигляді разом із заявкою ( файли у форматі Word підписані (прізвище та ім'ям автора )) надсилаються на електронну адресу: </w:t>
      </w:r>
      <w:hyperlink r:id="rId4" w:history="1">
        <w:r>
          <w:rPr>
            <w:rStyle w:val="Hyperlink"/>
            <w:color w:val="52B8DF"/>
            <w:u w:val="none"/>
          </w:rPr>
          <w:t>kovachkovach@ukr.net</w:t>
        </w:r>
      </w:hyperlink>
      <w:r>
        <w:rPr>
          <w:color w:val="5C626B"/>
        </w:rPr>
        <w:t> – Ковач Ірина Миколаївна (куратор медіаклубу, керівник гуртка ХМЦНТТУМ).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5.3. У заявці вказується ПІБ , клас та назва загальноосвітнього закладу, тема роботи, контактний телефон ) та посиланням на Інтернет-публікацію матеріалу (див.додаток).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5.4.У разі відсутності можливості надіслати роботу по електронній пошті, конкурсну роботу учасник представляє на флешці (Херсонська обласна бібліотека для дітей ім. Дніпрової Чайки).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5.5. Обсяг творчих робіт: </w:t>
      </w:r>
      <w:r>
        <w:rPr>
          <w:rStyle w:val="Strong"/>
          <w:color w:val="5C626B"/>
        </w:rPr>
        <w:t>1-2 сторінки</w:t>
      </w:r>
      <w:r>
        <w:rPr>
          <w:color w:val="5C626B"/>
        </w:rPr>
        <w:t> для учнів 5-6 класів; </w:t>
      </w:r>
      <w:r>
        <w:rPr>
          <w:rStyle w:val="Strong"/>
          <w:color w:val="5C626B"/>
        </w:rPr>
        <w:t>1-2 сторінки</w:t>
      </w:r>
      <w:r>
        <w:rPr>
          <w:color w:val="5C626B"/>
        </w:rPr>
        <w:t> для учнів 7-8 класів та </w:t>
      </w:r>
      <w:r>
        <w:rPr>
          <w:rStyle w:val="Strong"/>
          <w:color w:val="5C626B"/>
        </w:rPr>
        <w:t>1-3 сторінки</w:t>
      </w:r>
      <w:r>
        <w:rPr>
          <w:color w:val="5C626B"/>
        </w:rPr>
        <w:t> для учнів 9-10 класів (друкований текст , кегль 14, Times New Roman). Окремо до роботи додається фото учителя, про якого йдеться у тексті творчої роботи 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5. 6. Подання заявки на Конкурс означає автоматичну згоду на використання персональних даних учасників та опублікування їхніх творів згідно з чинним законодавством (вимоги Закону України «Про захист персональних даних» від 1 червня 2010 р. № 2297-VI).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rStyle w:val="Strong"/>
          <w:color w:val="5C626B"/>
        </w:rPr>
        <w:t>6.Умови проведення Конкурсу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6.1. Підготовка до Конкурсу здійснюється з </w:t>
      </w:r>
      <w:r>
        <w:rPr>
          <w:rStyle w:val="Strong"/>
          <w:color w:val="5C626B"/>
        </w:rPr>
        <w:t>15 січня 2018 року до 20 січня</w:t>
      </w:r>
      <w:r>
        <w:rPr>
          <w:color w:val="5C626B"/>
        </w:rPr>
        <w:t>. У цей період шкільні органи дитячого врядування та члени Міського учнівського парламенту пропагують Конкурс по класам з метою залучення до участі учнів.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6.2.Міський Конкурс проводиться в один етап. У підготовчий період  з 20 січня по 20 лютого  потенційні учасники конкурсу самостійно: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- обирають жанр творчої роботи (есе, нарис, публіцистична стаття або оповідання чи літературне дослідження);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- вивчають вимоги до написання обраного жанру ;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-обирають вчителя, про якого створюють свою творчу роботу 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6.3. Роботи пишеться на  українській мові.Темою роботи повинна бути реальна історія, яка розповідає про життя і самовіддану працю педагога, який вплинув на становлення особистості учасника Конкурсу. Автор роботи вибирає влучну назву до своєї творчої роботи. Назва повинна відповідати змісту роботи та привертати увагу читача.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lastRenderedPageBreak/>
        <w:t>6.3.20 - 25 лютого учасники Конкурсу розміщують свою творчу роботу на сайті школи, чи іншому Інтернет виданні.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6.4. До </w:t>
      </w:r>
      <w:r>
        <w:rPr>
          <w:rStyle w:val="Strong"/>
          <w:color w:val="5C626B"/>
        </w:rPr>
        <w:t>16.00 27 лютого 2018 року </w:t>
      </w:r>
      <w:r>
        <w:rPr>
          <w:color w:val="5C626B"/>
        </w:rPr>
        <w:t>учасники Конкурсу надсилають свою роботу і посилання на Інтернет видання, де розміщена дана творча робота, та заявку на електронну адресу: </w:t>
      </w:r>
      <w:hyperlink r:id="rId5" w:history="1">
        <w:r>
          <w:rPr>
            <w:rStyle w:val="Hyperlink"/>
            <w:color w:val="52B8DF"/>
            <w:u w:val="none"/>
          </w:rPr>
          <w:t>kovachkovach@ukr.net</w:t>
        </w:r>
      </w:hyperlink>
      <w:r>
        <w:rPr>
          <w:color w:val="5C626B"/>
        </w:rPr>
        <w:t> з зазначенням « Конкурс – «Вся гордість учителя – в учнях».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6.5.За бажанням органів шкільного самоврядування можна провести Конкурс між класами. У такому випадку слід додати до інформації кількість робіт учасників шкільного етапу та надіслати для участі у Конкурсі лише по одній роботі переможців шкільного етапу кожної вікової категорії  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6.6.До участі у конкурсі допускаються творчі роботи, що опубліковані у Інтернет-виданнях та відповідають тематиці конкурсу.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6.7. Конкурсні роботи учасників не рецензуються та не повертаються авторам.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rStyle w:val="Strong"/>
          <w:color w:val="5C626B"/>
        </w:rPr>
        <w:t>6.8.</w:t>
      </w:r>
      <w:r>
        <w:rPr>
          <w:color w:val="5C626B"/>
        </w:rPr>
        <w:t>Роботи переможців Конкурсу будуть опубліковані в онлайн-газеті «Міський учнівський парламент» та подані до друку у фахові періодичні видання.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rStyle w:val="Strong"/>
          <w:color w:val="5C626B"/>
        </w:rPr>
        <w:t>7. Критерії оцінювання: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- оригінальність творчого задуму – 10 балів;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- нестандартність композиційного втілення- 5 балів;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- новизна художніх рішень – 10 балів;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- яскравість художніх образів- 5 балів;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- рівень літературного викладу та його відповідність обраному жанру – 5 балів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• влучність  назви – 5 балів.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rStyle w:val="Strong"/>
          <w:color w:val="5C626B"/>
        </w:rPr>
        <w:t>Максимальна кількість балів - 60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8. УЧАСНИКИ КОНКУРСУ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8.1. Учасниками Конкурсу є учні 5-6 класів, 7-8 класів та 9-10 класів загальноосвітніх навчальних закладів  міста Херсону.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rStyle w:val="Strong"/>
          <w:color w:val="5C626B"/>
        </w:rPr>
        <w:t>9.Журі конкурсу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9.1. Для визначення переможців оргкомітет Конкурсу формує склад журі у кількості 5 осіб 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9.2. До складу журі (за згодою) включаються представники ЗМІ, працівники позашкільних закладів освіти, представникиХерсонської обласної організації Спілки письменників України та учнівські лідери, які не є учасниками конкурсу 9.3. Журі Конкурсу забезпечує перевірку та об’єктивність оцінювання конкурсних матеріалів, визначає переможців та призерів.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9.5. Оцінювання здійснюється </w:t>
      </w:r>
      <w:r>
        <w:rPr>
          <w:rStyle w:val="Strong"/>
          <w:color w:val="5C626B"/>
        </w:rPr>
        <w:t>28 лютого</w:t>
      </w:r>
      <w:r>
        <w:rPr>
          <w:color w:val="5C626B"/>
        </w:rPr>
        <w:t> шляхом перегляду текстів творчих робіт відповідно до визначених критерії.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lastRenderedPageBreak/>
        <w:t>9.6. Кожен член журі самостійно переглядає роботу кожного учасника і заповнює власний протокол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9.7. 1 березня до 15. 00 кожен член журі надсилає сканований протокол з власним підписом на адресу: </w:t>
      </w:r>
      <w:hyperlink r:id="rId6" w:history="1">
        <w:r>
          <w:rPr>
            <w:rStyle w:val="Hyperlink"/>
            <w:color w:val="52B8DF"/>
            <w:u w:val="none"/>
          </w:rPr>
          <w:t>kovachkovach@ukr.net</w:t>
        </w:r>
      </w:hyperlink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9.8. 2 березня голови журі та оргкомітету узагальнюють результати голосування усіх членів журі в загальному протоколі та надсилають його в електронному вигляді на електронну адресу </w:t>
      </w:r>
      <w:hyperlink r:id="rId7" w:history="1">
        <w:r>
          <w:rPr>
            <w:rStyle w:val="Hyperlink"/>
            <w:color w:val="52B8DF"/>
            <w:u w:val="none"/>
          </w:rPr>
          <w:t>center_kherson@ukr.net</w:t>
        </w:r>
      </w:hyperlink>
      <w:r>
        <w:rPr>
          <w:color w:val="5C626B"/>
        </w:rPr>
        <w:t>  для розміщення на сайті управління освіти 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9.10.Рішення журі Конкурсу є остаточним, не підлягає оскарженню.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ind w:firstLine="851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rStyle w:val="Strong"/>
          <w:color w:val="5C626B"/>
        </w:rPr>
        <w:t>10 Визначення переможців та нагородження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ind w:firstLine="851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10.1.Конкурсна комісія оцінює кожну позицію умов конкурсу. Невиконання або неналежне виконання умов веде до відрахування балів із загальної суми за підсумками конкурсу.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ind w:firstLine="851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10.2. Переможці визначаються за середньою сумою балів, виставленою усіма членами журі.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ind w:firstLine="851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10.3. За результатами конкурсу визначається одне перше місце, одне друге місце, одне третє місце в кожній віковій номінації. Переможці нагороджуються дипломами управління освіти та подарунками (за наявності підтримки спонсорів). 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ind w:firstLine="851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10.4. Стаття комісії з питань зв’язків з громадськістю про результати конкурсу з фотографіями  визначених переможців розміщується на сайті управління освіти.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ind w:firstLine="851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10.5. Урочисте нагородження переможців, номінантів та учасників Конкурсу проводиться </w:t>
      </w:r>
      <w:r>
        <w:rPr>
          <w:rStyle w:val="Strong"/>
          <w:color w:val="5C626B"/>
        </w:rPr>
        <w:t>6 березня 2018 року</w:t>
      </w:r>
      <w:r>
        <w:rPr>
          <w:color w:val="5C626B"/>
        </w:rPr>
        <w:t> у приміщенні Херсонської обласної бібліотеки для дітей ім. Дніпрової Чайки.</w:t>
      </w:r>
    </w:p>
    <w:p w:rsidR="00654389" w:rsidRDefault="00654389" w:rsidP="00654389">
      <w:pPr>
        <w:pStyle w:val="NormalWeb"/>
        <w:shd w:val="clear" w:color="auto" w:fill="FFFFFF"/>
        <w:spacing w:before="0" w:beforeAutospacing="0" w:after="0" w:afterAutospacing="0"/>
        <w:ind w:left="3119" w:firstLine="142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rStyle w:val="Strong"/>
          <w:color w:val="5C626B"/>
        </w:rPr>
        <w:t>Оргкомітет, члени медіа клубу«Natuse Vincere»</w:t>
      </w:r>
    </w:p>
    <w:p w:rsidR="00654389" w:rsidRDefault="00654389" w:rsidP="00654389">
      <w:pPr>
        <w:pStyle w:val="NormalWeb"/>
        <w:shd w:val="clear" w:color="auto" w:fill="FFFFFF"/>
        <w:spacing w:before="0" w:beforeAutospacing="0" w:after="0" w:afterAutospacing="0"/>
        <w:ind w:left="3119" w:firstLine="142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rStyle w:val="Strong"/>
          <w:color w:val="5C626B"/>
        </w:rPr>
        <w:t>при комісії зпитань освіти та комісія з питань звязків з громадскістю та ЗМІ Міського учнівського  парламенту</w:t>
      </w:r>
    </w:p>
    <w:p w:rsidR="00654389" w:rsidRDefault="00654389" w:rsidP="00654389">
      <w:pPr>
        <w:pStyle w:val="NormalWeb"/>
        <w:shd w:val="clear" w:color="auto" w:fill="FFFFFF"/>
        <w:spacing w:before="0" w:beforeAutospacing="0" w:after="0" w:afterAutospacing="0"/>
        <w:ind w:left="-426" w:firstLine="142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Верещака Т.Ю.</w:t>
      </w:r>
    </w:p>
    <w:p w:rsidR="00654389" w:rsidRDefault="00654389" w:rsidP="00654389">
      <w:pPr>
        <w:pStyle w:val="NormalWeb"/>
        <w:shd w:val="clear" w:color="auto" w:fill="FFFFFF"/>
        <w:spacing w:before="0" w:beforeAutospacing="0" w:after="0" w:afterAutospacing="0"/>
        <w:ind w:left="-426" w:firstLine="142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460558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ind w:firstLine="851"/>
        <w:jc w:val="right"/>
        <w:rPr>
          <w:rFonts w:ascii="Trebuchet MS" w:hAnsi="Trebuchet MS"/>
          <w:color w:val="5C626B"/>
          <w:sz w:val="21"/>
          <w:szCs w:val="21"/>
        </w:rPr>
      </w:pPr>
      <w:r>
        <w:rPr>
          <w:rStyle w:val="Strong"/>
          <w:color w:val="5C626B"/>
        </w:rPr>
        <w:t>Додаток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ind w:firstLine="851"/>
        <w:jc w:val="center"/>
        <w:rPr>
          <w:rFonts w:ascii="Trebuchet MS" w:hAnsi="Trebuchet MS"/>
          <w:color w:val="5C626B"/>
          <w:sz w:val="21"/>
          <w:szCs w:val="21"/>
        </w:rPr>
      </w:pPr>
      <w:r>
        <w:rPr>
          <w:rStyle w:val="Strong"/>
          <w:color w:val="5C626B"/>
        </w:rPr>
        <w:t>Заявка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ind w:firstLine="851"/>
        <w:jc w:val="center"/>
        <w:rPr>
          <w:rFonts w:ascii="Trebuchet MS" w:hAnsi="Trebuchet MS"/>
          <w:color w:val="5C626B"/>
          <w:sz w:val="21"/>
          <w:szCs w:val="21"/>
        </w:rPr>
      </w:pPr>
      <w:r>
        <w:rPr>
          <w:rStyle w:val="Strong"/>
          <w:color w:val="5C626B"/>
        </w:rPr>
        <w:t> на участь у літературному конкурсі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ind w:firstLine="851"/>
        <w:jc w:val="center"/>
        <w:rPr>
          <w:rFonts w:ascii="Trebuchet MS" w:hAnsi="Trebuchet MS"/>
          <w:color w:val="5C626B"/>
          <w:sz w:val="21"/>
          <w:szCs w:val="21"/>
        </w:rPr>
      </w:pPr>
      <w:r>
        <w:rPr>
          <w:rStyle w:val="Strong"/>
          <w:color w:val="5C626B"/>
        </w:rPr>
        <w:t>«Вся гордість учителя – в учнях»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ind w:firstLine="851"/>
        <w:jc w:val="center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ПІБ автора ____________________________________________________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ind w:firstLine="851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Вік (повністю)________________________________________________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ind w:firstLine="851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Назва твору ___________________________________________________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ind w:firstLine="851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Навчальний заклад, клас _________________________________________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ind w:firstLine="851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Керівник (якщо є) ______________________________________________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ind w:firstLine="851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lastRenderedPageBreak/>
        <w:t>Електронна адреса______________________________________________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ind w:firstLine="851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Телефон____________________________________________________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225" w:afterAutospacing="0"/>
        <w:ind w:firstLine="851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Даю згоду на використання моїх персональних даних та опублікування мого твору згідно з чинним законодавством України.</w:t>
      </w:r>
    </w:p>
    <w:p w:rsidR="00654389" w:rsidRDefault="00654389" w:rsidP="00654389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Trebuchet MS" w:hAnsi="Trebuchet MS"/>
          <w:color w:val="5C626B"/>
          <w:sz w:val="21"/>
          <w:szCs w:val="21"/>
        </w:rPr>
      </w:pPr>
      <w:r>
        <w:rPr>
          <w:color w:val="5C626B"/>
        </w:rPr>
        <w:t>.</w:t>
      </w:r>
    </w:p>
    <w:p w:rsidR="00AC6424" w:rsidRDefault="00AC6424"/>
    <w:sectPr w:rsidR="00AC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89"/>
    <w:rsid w:val="00654389"/>
    <w:rsid w:val="00A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E30A2-9603-41C8-9ECB-80813D6E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5438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54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nter_kherson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vachkovach@ukr.net" TargetMode="External"/><Relationship Id="rId5" Type="http://schemas.openxmlformats.org/officeDocument/2006/relationships/hyperlink" Target="mailto:kovachkovach@ukr.net" TargetMode="External"/><Relationship Id="rId4" Type="http://schemas.openxmlformats.org/officeDocument/2006/relationships/hyperlink" Target="mailto:kovachkovach@ukr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2018-01-20T16:43:00Z</dcterms:created>
  <dcterms:modified xsi:type="dcterms:W3CDTF">2018-01-20T16:44:00Z</dcterms:modified>
</cp:coreProperties>
</file>